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6E42" w14:textId="77777777" w:rsidR="00EE6C0F" w:rsidRDefault="00EE6C0F" w:rsidP="00232D7F">
      <w:pPr>
        <w:jc w:val="center"/>
        <w:rPr>
          <w:rFonts w:ascii="Arial" w:hAnsi="Arial" w:cs="Arial"/>
          <w:b/>
          <w:bCs/>
        </w:rPr>
      </w:pPr>
    </w:p>
    <w:p w14:paraId="79262A10" w14:textId="09BE37E7" w:rsidR="00A31E59" w:rsidRPr="00A31E59" w:rsidRDefault="00A31E59" w:rsidP="00232D7F">
      <w:pPr>
        <w:jc w:val="center"/>
        <w:rPr>
          <w:rFonts w:ascii="Arial" w:hAnsi="Arial" w:cs="Arial"/>
          <w:b/>
          <w:bCs/>
        </w:rPr>
      </w:pPr>
      <w:r w:rsidRPr="00A31E59">
        <w:rPr>
          <w:rFonts w:ascii="Arial" w:hAnsi="Arial" w:cs="Arial"/>
          <w:b/>
          <w:bCs/>
        </w:rPr>
        <w:t>T</w:t>
      </w:r>
      <w:r w:rsidR="006A6C35">
        <w:rPr>
          <w:rFonts w:ascii="Arial" w:hAnsi="Arial" w:cs="Arial"/>
          <w:b/>
          <w:bCs/>
        </w:rPr>
        <w:t>IE</w:t>
      </w:r>
      <w:r w:rsidRPr="00A31E59">
        <w:rPr>
          <w:rFonts w:ascii="Arial" w:hAnsi="Arial" w:cs="Arial"/>
          <w:b/>
          <w:bCs/>
        </w:rPr>
        <w:t xml:space="preserve">KĖJO </w:t>
      </w:r>
      <w:r w:rsidR="002017D3" w:rsidRPr="00A31E59">
        <w:rPr>
          <w:rFonts w:ascii="Arial" w:hAnsi="Arial" w:cs="Arial"/>
          <w:b/>
          <w:bCs/>
        </w:rPr>
        <w:t>DEKLARACIJA</w:t>
      </w:r>
      <w:r w:rsidR="00232D7F">
        <w:rPr>
          <w:rFonts w:ascii="Arial" w:hAnsi="Arial" w:cs="Arial"/>
          <w:b/>
          <w:bCs/>
        </w:rPr>
        <w:t xml:space="preserve"> </w:t>
      </w:r>
      <w:r>
        <w:rPr>
          <w:rFonts w:ascii="Arial" w:hAnsi="Arial" w:cs="Arial"/>
          <w:b/>
          <w:bCs/>
        </w:rPr>
        <w:t>ŽALIE</w:t>
      </w:r>
      <w:r w:rsidR="003668BF">
        <w:rPr>
          <w:rFonts w:ascii="Arial" w:hAnsi="Arial" w:cs="Arial"/>
          <w:b/>
          <w:bCs/>
        </w:rPr>
        <w:t>SIEMS</w:t>
      </w:r>
      <w:r>
        <w:rPr>
          <w:rFonts w:ascii="Arial" w:hAnsi="Arial" w:cs="Arial"/>
          <w:b/>
          <w:bCs/>
        </w:rPr>
        <w:t xml:space="preserve"> REIKALAVIMA</w:t>
      </w:r>
      <w:r w:rsidR="003668BF">
        <w:rPr>
          <w:rFonts w:ascii="Arial" w:hAnsi="Arial" w:cs="Arial"/>
          <w:b/>
          <w:bCs/>
        </w:rPr>
        <w:t>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03F46" w14:paraId="7F65A5B3" w14:textId="77777777" w:rsidTr="00503F46">
        <w:tc>
          <w:tcPr>
            <w:tcW w:w="9628" w:type="dxa"/>
            <w:tcBorders>
              <w:bottom w:val="single" w:sz="4" w:space="0" w:color="auto"/>
            </w:tcBorders>
          </w:tcPr>
          <w:p w14:paraId="0946E256" w14:textId="77777777" w:rsidR="00503F46" w:rsidRDefault="00503F46" w:rsidP="003A5A1D">
            <w:pPr>
              <w:tabs>
                <w:tab w:val="left" w:pos="567"/>
              </w:tabs>
              <w:contextualSpacing/>
              <w:jc w:val="center"/>
              <w:rPr>
                <w:rFonts w:ascii="Arial" w:hAnsi="Arial" w:cs="Arial"/>
              </w:rPr>
            </w:pPr>
          </w:p>
        </w:tc>
      </w:tr>
      <w:tr w:rsidR="00503F46" w14:paraId="0EFD577E" w14:textId="77777777" w:rsidTr="00503F46">
        <w:tc>
          <w:tcPr>
            <w:tcW w:w="9628" w:type="dxa"/>
            <w:tcBorders>
              <w:top w:val="single" w:sz="4" w:space="0" w:color="auto"/>
            </w:tcBorders>
          </w:tcPr>
          <w:p w14:paraId="7992C786" w14:textId="3F4CCACE" w:rsidR="00503F46" w:rsidRPr="00503F46" w:rsidRDefault="00503F46" w:rsidP="003A5A1D">
            <w:pPr>
              <w:tabs>
                <w:tab w:val="left" w:pos="567"/>
              </w:tabs>
              <w:contextualSpacing/>
              <w:jc w:val="center"/>
              <w:rPr>
                <w:rFonts w:ascii="Arial" w:hAnsi="Arial" w:cs="Arial"/>
                <w:i/>
                <w:iCs/>
              </w:rPr>
            </w:pPr>
            <w:r>
              <w:rPr>
                <w:rFonts w:ascii="Arial" w:hAnsi="Arial" w:cs="Arial"/>
                <w:i/>
                <w:iCs/>
              </w:rPr>
              <w:t>(T</w:t>
            </w:r>
            <w:r w:rsidR="00F84CC6">
              <w:rPr>
                <w:rFonts w:ascii="Arial" w:hAnsi="Arial" w:cs="Arial"/>
                <w:i/>
                <w:iCs/>
              </w:rPr>
              <w:t>ie</w:t>
            </w:r>
            <w:r>
              <w:rPr>
                <w:rFonts w:ascii="Arial" w:hAnsi="Arial" w:cs="Arial"/>
                <w:i/>
                <w:iCs/>
              </w:rPr>
              <w:t>kėjo pavadinimas, įmonės kodas, adresas)</w:t>
            </w:r>
          </w:p>
        </w:tc>
      </w:tr>
    </w:tbl>
    <w:p w14:paraId="62891562" w14:textId="77777777" w:rsidR="00503F46" w:rsidRDefault="00503F46" w:rsidP="003A5A1D">
      <w:pPr>
        <w:tabs>
          <w:tab w:val="left" w:pos="567"/>
        </w:tabs>
        <w:contextualSpacing/>
        <w:jc w:val="center"/>
        <w:rPr>
          <w:rFonts w:ascii="Arial" w:hAnsi="Arial" w:cs="Arial"/>
        </w:rPr>
      </w:pPr>
    </w:p>
    <w:tbl>
      <w:tblPr>
        <w:tblStyle w:val="Lentelstinklelis"/>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tblGrid>
      <w:tr w:rsidR="00503F46" w14:paraId="4DF1F527" w14:textId="77777777" w:rsidTr="00503F46">
        <w:tc>
          <w:tcPr>
            <w:tcW w:w="1560" w:type="dxa"/>
            <w:tcBorders>
              <w:bottom w:val="single" w:sz="4" w:space="0" w:color="auto"/>
            </w:tcBorders>
          </w:tcPr>
          <w:p w14:paraId="2FC905D8" w14:textId="48604451" w:rsidR="00503F46" w:rsidRDefault="00503F46" w:rsidP="003A5A1D">
            <w:pPr>
              <w:tabs>
                <w:tab w:val="left" w:pos="567"/>
              </w:tabs>
              <w:contextualSpacing/>
              <w:jc w:val="center"/>
              <w:rPr>
                <w:rFonts w:ascii="Arial" w:hAnsi="Arial" w:cs="Arial"/>
              </w:rPr>
            </w:pPr>
          </w:p>
        </w:tc>
      </w:tr>
      <w:tr w:rsidR="00503F46" w14:paraId="56B0EA50" w14:textId="77777777" w:rsidTr="00503F46">
        <w:tc>
          <w:tcPr>
            <w:tcW w:w="1560" w:type="dxa"/>
            <w:tcBorders>
              <w:top w:val="single" w:sz="4" w:space="0" w:color="auto"/>
            </w:tcBorders>
          </w:tcPr>
          <w:p w14:paraId="5656B029" w14:textId="789C2695" w:rsidR="00503F46" w:rsidRPr="00503F46" w:rsidRDefault="00503F46" w:rsidP="003A5A1D">
            <w:pPr>
              <w:tabs>
                <w:tab w:val="left" w:pos="567"/>
              </w:tabs>
              <w:contextualSpacing/>
              <w:jc w:val="center"/>
              <w:rPr>
                <w:rFonts w:ascii="Arial" w:hAnsi="Arial" w:cs="Arial"/>
                <w:i/>
                <w:iCs/>
              </w:rPr>
            </w:pPr>
            <w:r>
              <w:rPr>
                <w:rFonts w:ascii="Arial" w:hAnsi="Arial" w:cs="Arial"/>
                <w:i/>
                <w:iCs/>
              </w:rPr>
              <w:t>(data)</w:t>
            </w:r>
          </w:p>
        </w:tc>
      </w:tr>
    </w:tbl>
    <w:p w14:paraId="520B92A5" w14:textId="77777777" w:rsidR="002017D3" w:rsidRDefault="002017D3" w:rsidP="00317D70">
      <w:pPr>
        <w:pStyle w:val="Betarp"/>
        <w:spacing w:line="360" w:lineRule="auto"/>
        <w:jc w:val="both"/>
        <w:rPr>
          <w:rFonts w:ascii="Arial" w:hAnsi="Arial" w:cs="Arial"/>
        </w:rPr>
      </w:pPr>
    </w:p>
    <w:p w14:paraId="69B2A247" w14:textId="77777777" w:rsidR="00503F46" w:rsidRPr="00317D70" w:rsidRDefault="00503F46" w:rsidP="00317D70">
      <w:pPr>
        <w:pStyle w:val="Betarp"/>
        <w:spacing w:line="360" w:lineRule="auto"/>
        <w:jc w:val="both"/>
        <w:rPr>
          <w:rFonts w:ascii="Arial" w:hAnsi="Arial" w:cs="Arial"/>
        </w:rPr>
      </w:pPr>
    </w:p>
    <w:p w14:paraId="6C005BD0" w14:textId="3C3F3938" w:rsidR="00503F46" w:rsidRDefault="00503F46" w:rsidP="00B44716">
      <w:pPr>
        <w:pStyle w:val="Betarp"/>
        <w:spacing w:line="276" w:lineRule="auto"/>
        <w:jc w:val="both"/>
        <w:rPr>
          <w:rFonts w:ascii="Arial" w:hAnsi="Arial" w:cs="Arial"/>
          <w:i/>
          <w:iCs/>
        </w:rPr>
      </w:pPr>
    </w:p>
    <w:p w14:paraId="4DCDB683" w14:textId="52148ED0" w:rsidR="009154AF" w:rsidRDefault="00503F46" w:rsidP="001E3B7C">
      <w:pPr>
        <w:pStyle w:val="Betarp"/>
        <w:spacing w:line="276" w:lineRule="auto"/>
        <w:ind w:firstLine="567"/>
        <w:jc w:val="both"/>
        <w:rPr>
          <w:rFonts w:ascii="Arial" w:hAnsi="Arial" w:cs="Arial"/>
        </w:rPr>
      </w:pPr>
      <w:r>
        <w:rPr>
          <w:rFonts w:ascii="Arial" w:hAnsi="Arial" w:cs="Arial"/>
        </w:rPr>
        <w:t>__________________</w:t>
      </w:r>
      <w:r w:rsidR="002017D3" w:rsidRPr="00317D70">
        <w:rPr>
          <w:rFonts w:ascii="Arial" w:hAnsi="Arial" w:cs="Arial"/>
          <w:i/>
          <w:iCs/>
        </w:rPr>
        <w:t xml:space="preserve"> (įrašomas įmonės pavadinimas)</w:t>
      </w:r>
      <w:r w:rsidR="002017D3" w:rsidRPr="00317D70">
        <w:rPr>
          <w:rFonts w:ascii="Arial" w:hAnsi="Arial" w:cs="Arial"/>
        </w:rPr>
        <w:t xml:space="preserve">, </w:t>
      </w:r>
      <w:r>
        <w:rPr>
          <w:rFonts w:ascii="Arial" w:hAnsi="Arial" w:cs="Arial"/>
        </w:rPr>
        <w:t>a</w:t>
      </w:r>
      <w:r w:rsidR="002017D3" w:rsidRPr="00317D70">
        <w:rPr>
          <w:rFonts w:ascii="Arial" w:hAnsi="Arial" w:cs="Arial"/>
        </w:rPr>
        <w:t xml:space="preserve">tstovaujama </w:t>
      </w:r>
      <w:r>
        <w:rPr>
          <w:rFonts w:ascii="Arial" w:hAnsi="Arial" w:cs="Arial"/>
        </w:rPr>
        <w:t>_________________</w:t>
      </w:r>
      <w:r w:rsidR="002017D3" w:rsidRPr="00503F46">
        <w:rPr>
          <w:rFonts w:ascii="Arial" w:hAnsi="Arial" w:cs="Arial"/>
          <w:i/>
          <w:iCs/>
        </w:rPr>
        <w:t>(įrašomas įmonę atstovaujantis asmuo: pareigos, vardas, pavardė)</w:t>
      </w:r>
      <w:r w:rsidR="002017D3" w:rsidRPr="00317D70">
        <w:rPr>
          <w:rFonts w:ascii="Arial" w:hAnsi="Arial" w:cs="Arial"/>
        </w:rPr>
        <w:t xml:space="preserve">, pasižadu užtikrinti </w:t>
      </w:r>
      <w:r w:rsidR="00B24281" w:rsidRPr="00317D70">
        <w:rPr>
          <w:rFonts w:ascii="Arial" w:hAnsi="Arial" w:cs="Arial"/>
          <w:iCs/>
          <w:color w:val="000000"/>
        </w:rPr>
        <w:t xml:space="preserve">Pirkimo Specialiųjų </w:t>
      </w:r>
      <w:r>
        <w:rPr>
          <w:rFonts w:ascii="Arial" w:hAnsi="Arial" w:cs="Arial"/>
          <w:iCs/>
          <w:color w:val="000000"/>
        </w:rPr>
        <w:t xml:space="preserve">atviro konkurso </w:t>
      </w:r>
      <w:r w:rsidR="00B24281" w:rsidRPr="00317D70">
        <w:rPr>
          <w:rFonts w:ascii="Arial" w:hAnsi="Arial" w:cs="Arial"/>
          <w:iCs/>
          <w:color w:val="000000"/>
        </w:rPr>
        <w:t xml:space="preserve">sąlygų </w:t>
      </w:r>
      <w:r>
        <w:rPr>
          <w:rFonts w:ascii="Arial" w:hAnsi="Arial" w:cs="Arial"/>
          <w:iCs/>
        </w:rPr>
        <w:t>1</w:t>
      </w:r>
      <w:r w:rsidR="00B24281" w:rsidRPr="00317D70">
        <w:rPr>
          <w:rFonts w:ascii="Arial" w:hAnsi="Arial" w:cs="Arial"/>
          <w:iCs/>
        </w:rPr>
        <w:t xml:space="preserve"> priedo „</w:t>
      </w:r>
      <w:r w:rsidR="00E25529">
        <w:rPr>
          <w:rFonts w:ascii="Arial" w:hAnsi="Arial" w:cs="Arial"/>
          <w:iCs/>
        </w:rPr>
        <w:t>Techninė specifikacija</w:t>
      </w:r>
      <w:r w:rsidR="00B24281" w:rsidRPr="00317D70">
        <w:rPr>
          <w:rFonts w:ascii="Arial" w:hAnsi="Arial" w:cs="Arial"/>
          <w:iCs/>
        </w:rPr>
        <w:t xml:space="preserve">“ </w:t>
      </w:r>
      <w:r w:rsidR="0005740F">
        <w:rPr>
          <w:rFonts w:ascii="Arial" w:hAnsi="Arial" w:cs="Arial"/>
          <w:iCs/>
        </w:rPr>
        <w:t>1</w:t>
      </w:r>
      <w:r w:rsidR="00F84CC6">
        <w:rPr>
          <w:rFonts w:ascii="Arial" w:hAnsi="Arial" w:cs="Arial"/>
          <w:iCs/>
        </w:rPr>
        <w:t>.</w:t>
      </w:r>
      <w:r w:rsidR="0005740F">
        <w:rPr>
          <w:rFonts w:ascii="Arial" w:hAnsi="Arial" w:cs="Arial"/>
          <w:iCs/>
        </w:rPr>
        <w:t>4</w:t>
      </w:r>
      <w:r w:rsidR="00B24281" w:rsidRPr="00317D70">
        <w:rPr>
          <w:rFonts w:ascii="Arial" w:hAnsi="Arial" w:cs="Arial"/>
          <w:iCs/>
        </w:rPr>
        <w:t xml:space="preserve"> </w:t>
      </w:r>
      <w:r>
        <w:rPr>
          <w:rFonts w:ascii="Arial" w:hAnsi="Arial" w:cs="Arial"/>
          <w:iCs/>
        </w:rPr>
        <w:t>punk</w:t>
      </w:r>
      <w:r w:rsidR="00F84CC6">
        <w:rPr>
          <w:rFonts w:ascii="Arial" w:hAnsi="Arial" w:cs="Arial"/>
          <w:iCs/>
        </w:rPr>
        <w:t>te</w:t>
      </w:r>
      <w:r w:rsidR="009154AF" w:rsidRPr="00317D70">
        <w:rPr>
          <w:rFonts w:ascii="Arial" w:hAnsi="Arial" w:cs="Arial"/>
          <w:iCs/>
        </w:rPr>
        <w:t xml:space="preserve"> </w:t>
      </w:r>
      <w:r w:rsidR="009154AF" w:rsidRPr="00317D70">
        <w:rPr>
          <w:rFonts w:ascii="Arial" w:hAnsi="Arial" w:cs="Arial"/>
        </w:rPr>
        <w:t>numatytus reikalavimus ir išvardintus šioje deklaracijoje visos sutarties vykdymo metu:</w:t>
      </w:r>
    </w:p>
    <w:p w14:paraId="7F44DB35" w14:textId="544F8036" w:rsidR="00F84CC6" w:rsidRDefault="0005740F" w:rsidP="001E3B7C">
      <w:pPr>
        <w:pStyle w:val="Betarp"/>
        <w:numPr>
          <w:ilvl w:val="0"/>
          <w:numId w:val="2"/>
        </w:numPr>
        <w:spacing w:line="276" w:lineRule="auto"/>
        <w:jc w:val="both"/>
        <w:rPr>
          <w:rFonts w:ascii="Arial" w:hAnsi="Arial" w:cs="Arial"/>
        </w:rPr>
      </w:pPr>
      <w:r>
        <w:rPr>
          <w:rFonts w:ascii="Arial" w:eastAsia="Arial" w:hAnsi="Arial" w:cs="Arial"/>
        </w:rPr>
        <w:t xml:space="preserve">Vadovaujantis </w:t>
      </w:r>
      <w:r w:rsidRPr="00EA1517">
        <w:rPr>
          <w:rFonts w:ascii="Arial" w:eastAsia="Arial" w:hAnsi="Arial" w:cs="Arial"/>
        </w:rPr>
        <w:t>Lietuvos</w:t>
      </w:r>
      <w:r>
        <w:rPr>
          <w:rFonts w:ascii="Arial" w:eastAsia="Arial" w:hAnsi="Arial" w:cs="Arial"/>
        </w:rPr>
        <w:t xml:space="preserve"> </w:t>
      </w:r>
      <w:r w:rsidRPr="00EA1517">
        <w:rPr>
          <w:rFonts w:ascii="Arial" w:eastAsia="Arial" w:hAnsi="Arial" w:cs="Arial"/>
        </w:rPr>
        <w:t>Respublikos aplinkos ministro 2011 m. birželio 28 d. įsakyme Nr. D1-508 „Dėl Aplinkos apsaugos kriterijų</w:t>
      </w:r>
      <w:r>
        <w:rPr>
          <w:rFonts w:ascii="Arial" w:eastAsia="Arial" w:hAnsi="Arial" w:cs="Arial"/>
        </w:rPr>
        <w:t xml:space="preserve"> </w:t>
      </w:r>
      <w:r w:rsidRPr="00EA1517">
        <w:rPr>
          <w:rFonts w:ascii="Arial" w:eastAsia="Arial" w:hAnsi="Arial" w:cs="Arial"/>
        </w:rPr>
        <w:t>taikymo, vykdant žaliuosius pirkimus, tvarkos aprašo patvirtinimo“ 4.4.4.</w:t>
      </w:r>
      <w:r>
        <w:rPr>
          <w:rFonts w:ascii="Arial" w:eastAsia="Arial" w:hAnsi="Arial" w:cs="Arial"/>
        </w:rPr>
        <w:t>4</w:t>
      </w:r>
      <w:r w:rsidRPr="00EA1517">
        <w:rPr>
          <w:rFonts w:ascii="Arial" w:eastAsia="Arial" w:hAnsi="Arial" w:cs="Arial"/>
        </w:rPr>
        <w:t xml:space="preserve"> papunktyje</w:t>
      </w:r>
      <w:r>
        <w:rPr>
          <w:rFonts w:ascii="Arial" w:eastAsia="Arial" w:hAnsi="Arial" w:cs="Arial"/>
        </w:rPr>
        <w:t xml:space="preserve"> </w:t>
      </w:r>
      <w:r w:rsidRPr="00EA1517">
        <w:rPr>
          <w:rFonts w:ascii="Arial" w:eastAsia="Arial" w:hAnsi="Arial" w:cs="Arial"/>
        </w:rPr>
        <w:t>nustatyt</w:t>
      </w:r>
      <w:r>
        <w:rPr>
          <w:rFonts w:ascii="Arial" w:eastAsia="Arial" w:hAnsi="Arial" w:cs="Arial"/>
        </w:rPr>
        <w:t>ai</w:t>
      </w:r>
      <w:r w:rsidRPr="00EA1517">
        <w:rPr>
          <w:rFonts w:ascii="Arial" w:eastAsia="Arial" w:hAnsi="Arial" w:cs="Arial"/>
        </w:rPr>
        <w:t>s aplinkosaugini</w:t>
      </w:r>
      <w:r>
        <w:rPr>
          <w:rFonts w:ascii="Arial" w:eastAsia="Arial" w:hAnsi="Arial" w:cs="Arial"/>
        </w:rPr>
        <w:t>ai</w:t>
      </w:r>
      <w:r w:rsidRPr="00EA1517">
        <w:rPr>
          <w:rFonts w:ascii="Arial" w:eastAsia="Arial" w:hAnsi="Arial" w:cs="Arial"/>
        </w:rPr>
        <w:t>s princip</w:t>
      </w:r>
      <w:r>
        <w:rPr>
          <w:rFonts w:ascii="Arial" w:eastAsia="Arial" w:hAnsi="Arial" w:cs="Arial"/>
        </w:rPr>
        <w:t>ai</w:t>
      </w:r>
      <w:r w:rsidRPr="00EA1517">
        <w:rPr>
          <w:rFonts w:ascii="Arial" w:eastAsia="Arial" w:hAnsi="Arial" w:cs="Arial"/>
        </w:rPr>
        <w:t xml:space="preserve">s: </w:t>
      </w:r>
      <w:r>
        <w:rPr>
          <w:rFonts w:ascii="Arial" w:eastAsia="Arial" w:hAnsi="Arial" w:cs="Arial"/>
        </w:rPr>
        <w:t>p</w:t>
      </w:r>
      <w:r w:rsidRPr="009F63B0">
        <w:rPr>
          <w:rFonts w:ascii="Arial" w:eastAsia="Arial" w:hAnsi="Arial" w:cs="Arial"/>
        </w:rPr>
        <w:t>rekės yra tvirtos, ilgaamžės, funkcionalios, jos ar jų sudedamosios dalys tinkamos naudoti daug kartų ir lengvai pataisomos ir pakeičiamos</w:t>
      </w:r>
      <w:r w:rsidR="00F84CC6">
        <w:rPr>
          <w:rFonts w:ascii="Arial" w:hAnsi="Arial" w:cs="Arial"/>
        </w:rPr>
        <w:t>;</w:t>
      </w:r>
    </w:p>
    <w:p w14:paraId="297EC8EA" w14:textId="1E4E7AF1" w:rsidR="0005740F" w:rsidRDefault="0005740F" w:rsidP="0005740F">
      <w:pPr>
        <w:shd w:val="clear" w:color="auto" w:fill="FFFFFF" w:themeFill="background1"/>
        <w:spacing w:after="0" w:line="240" w:lineRule="auto"/>
        <w:ind w:left="567"/>
        <w:jc w:val="both"/>
        <w:rPr>
          <w:rFonts w:ascii="Arial" w:eastAsia="Arial" w:hAnsi="Arial" w:cs="Arial"/>
        </w:rPr>
      </w:pPr>
      <w:r>
        <w:rPr>
          <w:rFonts w:ascii="Arial" w:eastAsia="Arial" w:hAnsi="Arial" w:cs="Arial"/>
        </w:rPr>
        <w:t xml:space="preserve">2. </w:t>
      </w:r>
      <w:r w:rsidRPr="00731AC3">
        <w:rPr>
          <w:rFonts w:ascii="Arial" w:eastAsia="Arial" w:hAnsi="Arial" w:cs="Arial"/>
        </w:rPr>
        <w:t>4.4.4.1 papunktyje nustatytais aplinkosauginiais principais</w:t>
      </w:r>
      <w:r>
        <w:rPr>
          <w:rFonts w:ascii="Arial" w:eastAsia="Arial" w:hAnsi="Arial" w:cs="Arial"/>
        </w:rPr>
        <w:t>:</w:t>
      </w:r>
      <w:r w:rsidRPr="009F63B0">
        <w:rPr>
          <w:rFonts w:ascii="Arial" w:eastAsia="Arial" w:hAnsi="Arial" w:cs="Arial"/>
        </w:rPr>
        <w:t xml:space="preserve"> </w:t>
      </w:r>
      <w:r>
        <w:rPr>
          <w:rFonts w:ascii="Arial" w:eastAsia="Arial" w:hAnsi="Arial" w:cs="Arial"/>
        </w:rPr>
        <w:t>j</w:t>
      </w:r>
      <w:r w:rsidRPr="009F63B0">
        <w:rPr>
          <w:rFonts w:ascii="Arial" w:eastAsia="Arial" w:hAnsi="Arial" w:cs="Arial"/>
        </w:rPr>
        <w:t>eigu prekės bus pristatomos supakuotos, tai pakuotės turi būti laikytinos perdirbamos pagal Lietuvos Respublikos mokesčio už aplinkos teršimą įstatymo nuostatas</w:t>
      </w:r>
      <w:r>
        <w:rPr>
          <w:rFonts w:ascii="Arial" w:eastAsia="Arial" w:hAnsi="Arial" w:cs="Arial"/>
        </w:rPr>
        <w:t xml:space="preserve"> </w:t>
      </w:r>
      <w:r w:rsidRPr="001B7C17">
        <w:rPr>
          <w:rFonts w:ascii="Arial" w:eastAsia="Arial" w:hAnsi="Arial" w:cs="Arial"/>
        </w:rPr>
        <w:t>ir (ar) turi būti vienalytės (homogeniškos) pakuotės, pagamintos iš vienos rūšies medžiagos</w:t>
      </w:r>
      <w:r w:rsidRPr="009F63B0">
        <w:rPr>
          <w:rFonts w:ascii="Arial" w:eastAsia="Arial" w:hAnsi="Arial" w:cs="Arial"/>
        </w:rPr>
        <w:t>.</w:t>
      </w:r>
      <w:r w:rsidRPr="00A23A34">
        <w:t xml:space="preserve"> </w:t>
      </w:r>
      <w:r>
        <w:t>T</w:t>
      </w:r>
      <w:r w:rsidRPr="00A23A34">
        <w:rPr>
          <w:rFonts w:ascii="Arial" w:eastAsia="Arial" w:hAnsi="Arial" w:cs="Arial"/>
        </w:rPr>
        <w:t>okiu atveju tiekėjas</w:t>
      </w:r>
      <w:r>
        <w:rPr>
          <w:rFonts w:ascii="Arial" w:eastAsia="Arial" w:hAnsi="Arial" w:cs="Arial"/>
        </w:rPr>
        <w:t xml:space="preserve"> </w:t>
      </w:r>
      <w:r w:rsidRPr="00A23A34">
        <w:rPr>
          <w:rFonts w:ascii="Arial" w:eastAsia="Arial" w:hAnsi="Arial" w:cs="Arial"/>
        </w:rPr>
        <w:t xml:space="preserve">patiekdamas </w:t>
      </w:r>
      <w:r>
        <w:rPr>
          <w:rFonts w:ascii="Arial" w:eastAsia="Arial" w:hAnsi="Arial" w:cs="Arial"/>
        </w:rPr>
        <w:t>P</w:t>
      </w:r>
      <w:r w:rsidRPr="00A23A34">
        <w:rPr>
          <w:rFonts w:ascii="Arial" w:eastAsia="Arial" w:hAnsi="Arial" w:cs="Arial"/>
        </w:rPr>
        <w:t>rekes</w:t>
      </w:r>
      <w:r>
        <w:rPr>
          <w:rFonts w:ascii="Arial" w:eastAsia="Arial" w:hAnsi="Arial" w:cs="Arial"/>
        </w:rPr>
        <w:t xml:space="preserve"> (</w:t>
      </w:r>
      <w:r w:rsidRPr="004D5A82">
        <w:rPr>
          <w:rFonts w:ascii="Arial" w:eastAsia="Arial" w:hAnsi="Arial" w:cs="Arial"/>
        </w:rPr>
        <w:t>kartu su Prekių priėmimo – perdavimo aktu)</w:t>
      </w:r>
      <w:r w:rsidRPr="00A23A34">
        <w:rPr>
          <w:rFonts w:ascii="Arial" w:eastAsia="Arial" w:hAnsi="Arial" w:cs="Arial"/>
        </w:rPr>
        <w:t xml:space="preserve"> turi pateikti prekės (-</w:t>
      </w:r>
      <w:proofErr w:type="spellStart"/>
      <w:r w:rsidRPr="00A23A34">
        <w:rPr>
          <w:rFonts w:ascii="Arial" w:eastAsia="Arial" w:hAnsi="Arial" w:cs="Arial"/>
        </w:rPr>
        <w:t>ių</w:t>
      </w:r>
      <w:proofErr w:type="spellEnd"/>
      <w:r w:rsidRPr="00A23A34">
        <w:rPr>
          <w:rFonts w:ascii="Arial" w:eastAsia="Arial" w:hAnsi="Arial" w:cs="Arial"/>
        </w:rPr>
        <w:t>)</w:t>
      </w:r>
      <w:r>
        <w:rPr>
          <w:rFonts w:ascii="Arial" w:eastAsia="Arial" w:hAnsi="Arial" w:cs="Arial"/>
        </w:rPr>
        <w:t xml:space="preserve"> </w:t>
      </w:r>
      <w:r w:rsidRPr="00A23A34">
        <w:rPr>
          <w:rFonts w:ascii="Arial" w:eastAsia="Arial" w:hAnsi="Arial" w:cs="Arial"/>
        </w:rPr>
        <w:t xml:space="preserve"> pakuotės (-</w:t>
      </w:r>
      <w:proofErr w:type="spellStart"/>
      <w:r w:rsidRPr="00A23A34">
        <w:rPr>
          <w:rFonts w:ascii="Arial" w:eastAsia="Arial" w:hAnsi="Arial" w:cs="Arial"/>
        </w:rPr>
        <w:t>čių</w:t>
      </w:r>
      <w:proofErr w:type="spellEnd"/>
      <w:r w:rsidRPr="00A23A34">
        <w:rPr>
          <w:rFonts w:ascii="Arial" w:eastAsia="Arial" w:hAnsi="Arial" w:cs="Arial"/>
        </w:rPr>
        <w:t>) tinkamumą perdirbti</w:t>
      </w:r>
      <w:r>
        <w:rPr>
          <w:rFonts w:ascii="Arial" w:eastAsia="Arial" w:hAnsi="Arial" w:cs="Arial"/>
        </w:rPr>
        <w:t xml:space="preserve"> </w:t>
      </w:r>
      <w:r w:rsidRPr="00A23A34">
        <w:rPr>
          <w:rFonts w:ascii="Arial" w:eastAsia="Arial" w:hAnsi="Arial" w:cs="Arial"/>
        </w:rPr>
        <w:t>(</w:t>
      </w:r>
      <w:proofErr w:type="spellStart"/>
      <w:r w:rsidRPr="00A23A34">
        <w:rPr>
          <w:rFonts w:ascii="Arial" w:eastAsia="Arial" w:hAnsi="Arial" w:cs="Arial"/>
        </w:rPr>
        <w:t>perdirbamumą</w:t>
      </w:r>
      <w:proofErr w:type="spellEnd"/>
      <w:r w:rsidRPr="00A23A34">
        <w:rPr>
          <w:rFonts w:ascii="Arial" w:eastAsia="Arial" w:hAnsi="Arial" w:cs="Arial"/>
        </w:rPr>
        <w:t xml:space="preserve">) ir (ar) </w:t>
      </w:r>
      <w:proofErr w:type="spellStart"/>
      <w:r w:rsidRPr="00A23A34">
        <w:rPr>
          <w:rFonts w:ascii="Arial" w:eastAsia="Arial" w:hAnsi="Arial" w:cs="Arial"/>
        </w:rPr>
        <w:t>vienalytiškumą</w:t>
      </w:r>
      <w:proofErr w:type="spellEnd"/>
      <w:r w:rsidRPr="00A23A34">
        <w:rPr>
          <w:rFonts w:ascii="Arial" w:eastAsia="Arial" w:hAnsi="Arial" w:cs="Arial"/>
        </w:rPr>
        <w:t xml:space="preserve"> (homogeniškumą)</w:t>
      </w:r>
      <w:r>
        <w:rPr>
          <w:rFonts w:ascii="Arial" w:eastAsia="Arial" w:hAnsi="Arial" w:cs="Arial"/>
        </w:rPr>
        <w:t xml:space="preserve"> </w:t>
      </w:r>
      <w:r w:rsidRPr="00A23A34">
        <w:rPr>
          <w:rFonts w:ascii="Arial" w:eastAsia="Arial" w:hAnsi="Arial" w:cs="Arial"/>
        </w:rPr>
        <w:t>patvirtinančius dokumentus</w:t>
      </w:r>
      <w:r>
        <w:rPr>
          <w:rFonts w:ascii="Arial" w:eastAsia="Arial" w:hAnsi="Arial" w:cs="Arial"/>
        </w:rPr>
        <w:t>:</w:t>
      </w:r>
    </w:p>
    <w:p w14:paraId="7FEE8CED" w14:textId="60CA0094" w:rsidR="0005740F" w:rsidRDefault="0005740F" w:rsidP="0005740F">
      <w:pPr>
        <w:shd w:val="clear" w:color="auto" w:fill="FFFFFF" w:themeFill="background1"/>
        <w:spacing w:after="0" w:line="240" w:lineRule="auto"/>
        <w:ind w:left="927"/>
        <w:jc w:val="both"/>
        <w:rPr>
          <w:rFonts w:ascii="Arial" w:eastAsia="Arial" w:hAnsi="Arial" w:cs="Arial"/>
        </w:rPr>
      </w:pPr>
      <w:r w:rsidRPr="002C3665">
        <w:rPr>
          <w:rFonts w:ascii="Arial" w:eastAsia="Arial" w:hAnsi="Arial" w:cs="Arial"/>
        </w:rPr>
        <w:t xml:space="preserve">a) Tiekėjo ar gamintojo dokumentai, įrodantys, kad pakuotės yra homogeniškos ir (ar) atitinkamai paženklintos, arba </w:t>
      </w:r>
    </w:p>
    <w:p w14:paraId="7DA14AB8" w14:textId="77777777" w:rsidR="0005740F" w:rsidRDefault="0005740F" w:rsidP="0005740F">
      <w:pPr>
        <w:shd w:val="clear" w:color="auto" w:fill="FFFFFF" w:themeFill="background1"/>
        <w:spacing w:after="0" w:line="240" w:lineRule="auto"/>
        <w:ind w:left="927"/>
        <w:jc w:val="both"/>
        <w:rPr>
          <w:rFonts w:ascii="Arial" w:eastAsia="Arial" w:hAnsi="Arial" w:cs="Arial"/>
        </w:rPr>
      </w:pPr>
      <w:r w:rsidRPr="002C3665">
        <w:rPr>
          <w:rFonts w:ascii="Arial" w:eastAsia="Arial" w:hAnsi="Arial" w:cs="Arial"/>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2C3665">
        <w:rPr>
          <w:rFonts w:ascii="Arial" w:eastAsia="Arial" w:hAnsi="Arial" w:cs="Arial"/>
        </w:rPr>
        <w:t>Voluntary</w:t>
      </w:r>
      <w:proofErr w:type="spellEnd"/>
      <w:r w:rsidRPr="002C3665">
        <w:rPr>
          <w:rFonts w:ascii="Arial" w:eastAsia="Arial" w:hAnsi="Arial" w:cs="Arial"/>
        </w:rPr>
        <w:t xml:space="preserve"> Standard </w:t>
      </w:r>
      <w:proofErr w:type="spellStart"/>
      <w:r w:rsidRPr="002C3665">
        <w:rPr>
          <w:rFonts w:ascii="Arial" w:eastAsia="Arial" w:hAnsi="Arial" w:cs="Arial"/>
        </w:rPr>
        <w:t>for</w:t>
      </w:r>
      <w:proofErr w:type="spellEnd"/>
      <w:r w:rsidRPr="002C3665">
        <w:rPr>
          <w:rFonts w:ascii="Arial" w:eastAsia="Arial" w:hAnsi="Arial" w:cs="Arial"/>
        </w:rPr>
        <w:t xml:space="preserve"> </w:t>
      </w:r>
      <w:proofErr w:type="spellStart"/>
      <w:r w:rsidRPr="002C3665">
        <w:rPr>
          <w:rFonts w:ascii="Arial" w:eastAsia="Arial" w:hAnsi="Arial" w:cs="Arial"/>
        </w:rPr>
        <w:t>Repulping</w:t>
      </w:r>
      <w:proofErr w:type="spellEnd"/>
      <w:r w:rsidRPr="002C3665">
        <w:rPr>
          <w:rFonts w:ascii="Arial" w:eastAsia="Arial" w:hAnsi="Arial" w:cs="Arial"/>
        </w:rPr>
        <w:t xml:space="preserve"> </w:t>
      </w:r>
      <w:proofErr w:type="spellStart"/>
      <w:r w:rsidRPr="002C3665">
        <w:rPr>
          <w:rFonts w:ascii="Arial" w:eastAsia="Arial" w:hAnsi="Arial" w:cs="Arial"/>
        </w:rPr>
        <w:t>and</w:t>
      </w:r>
      <w:proofErr w:type="spellEnd"/>
      <w:r w:rsidRPr="002C3665">
        <w:rPr>
          <w:rFonts w:ascii="Arial" w:eastAsia="Arial" w:hAnsi="Arial" w:cs="Arial"/>
        </w:rPr>
        <w:t xml:space="preserve"> </w:t>
      </w:r>
      <w:proofErr w:type="spellStart"/>
      <w:r w:rsidRPr="002C3665">
        <w:rPr>
          <w:rFonts w:ascii="Arial" w:eastAsia="Arial" w:hAnsi="Arial" w:cs="Arial"/>
        </w:rPr>
        <w:t>Recycling</w:t>
      </w:r>
      <w:proofErr w:type="spellEnd"/>
      <w:r w:rsidRPr="002C3665">
        <w:rPr>
          <w:rFonts w:ascii="Arial" w:eastAsia="Arial" w:hAnsi="Arial" w:cs="Arial"/>
        </w:rPr>
        <w:t xml:space="preserve"> </w:t>
      </w:r>
      <w:proofErr w:type="spellStart"/>
      <w:r w:rsidRPr="002C3665">
        <w:rPr>
          <w:rFonts w:ascii="Arial" w:eastAsia="Arial" w:hAnsi="Arial" w:cs="Arial"/>
        </w:rPr>
        <w:t>Corrugated</w:t>
      </w:r>
      <w:proofErr w:type="spellEnd"/>
      <w:r w:rsidRPr="002C3665">
        <w:rPr>
          <w:rFonts w:ascii="Arial" w:eastAsia="Arial" w:hAnsi="Arial" w:cs="Arial"/>
        </w:rPr>
        <w:t xml:space="preserve"> </w:t>
      </w:r>
      <w:proofErr w:type="spellStart"/>
      <w:r w:rsidRPr="002C3665">
        <w:rPr>
          <w:rFonts w:ascii="Arial" w:eastAsia="Arial" w:hAnsi="Arial" w:cs="Arial"/>
        </w:rPr>
        <w:t>Fiberboard</w:t>
      </w:r>
      <w:proofErr w:type="spellEnd"/>
      <w:r w:rsidRPr="002C3665">
        <w:rPr>
          <w:rFonts w:ascii="Arial" w:eastAsia="Arial" w:hAnsi="Arial" w:cs="Arial"/>
        </w:rPr>
        <w:t xml:space="preserve"> </w:t>
      </w:r>
      <w:proofErr w:type="spellStart"/>
      <w:r w:rsidRPr="002C3665">
        <w:rPr>
          <w:rFonts w:ascii="Arial" w:eastAsia="Arial" w:hAnsi="Arial" w:cs="Arial"/>
        </w:rPr>
        <w:t>Treated</w:t>
      </w:r>
      <w:proofErr w:type="spellEnd"/>
      <w:r w:rsidRPr="002C3665">
        <w:rPr>
          <w:rFonts w:ascii="Arial" w:eastAsia="Arial" w:hAnsi="Arial" w:cs="Arial"/>
        </w:rPr>
        <w:t xml:space="preserve"> to </w:t>
      </w:r>
      <w:proofErr w:type="spellStart"/>
      <w:r w:rsidRPr="002C3665">
        <w:rPr>
          <w:rFonts w:ascii="Arial" w:eastAsia="Arial" w:hAnsi="Arial" w:cs="Arial"/>
        </w:rPr>
        <w:t>Improve</w:t>
      </w:r>
      <w:proofErr w:type="spellEnd"/>
      <w:r w:rsidRPr="002C3665">
        <w:rPr>
          <w:rFonts w:ascii="Arial" w:eastAsia="Arial" w:hAnsi="Arial" w:cs="Arial"/>
        </w:rPr>
        <w:t xml:space="preserve"> </w:t>
      </w:r>
      <w:proofErr w:type="spellStart"/>
      <w:r w:rsidRPr="002C3665">
        <w:rPr>
          <w:rFonts w:ascii="Arial" w:eastAsia="Arial" w:hAnsi="Arial" w:cs="Arial"/>
        </w:rPr>
        <w:t>Its</w:t>
      </w:r>
      <w:proofErr w:type="spellEnd"/>
      <w:r w:rsidRPr="002C3665">
        <w:rPr>
          <w:rFonts w:ascii="Arial" w:eastAsia="Arial" w:hAnsi="Arial" w:cs="Arial"/>
        </w:rPr>
        <w:t xml:space="preserve"> </w:t>
      </w:r>
      <w:proofErr w:type="spellStart"/>
      <w:r w:rsidRPr="002C3665">
        <w:rPr>
          <w:rFonts w:ascii="Arial" w:eastAsia="Arial" w:hAnsi="Arial" w:cs="Arial"/>
        </w:rPr>
        <w:t>Performance</w:t>
      </w:r>
      <w:proofErr w:type="spellEnd"/>
      <w:r w:rsidRPr="002C3665">
        <w:rPr>
          <w:rFonts w:ascii="Arial" w:eastAsia="Arial" w:hAnsi="Arial" w:cs="Arial"/>
        </w:rPr>
        <w:t xml:space="preserve"> </w:t>
      </w:r>
      <w:proofErr w:type="spellStart"/>
      <w:r w:rsidRPr="002C3665">
        <w:rPr>
          <w:rFonts w:ascii="Arial" w:eastAsia="Arial" w:hAnsi="Arial" w:cs="Arial"/>
        </w:rPr>
        <w:t>in</w:t>
      </w:r>
      <w:proofErr w:type="spellEnd"/>
      <w:r w:rsidRPr="002C3665">
        <w:rPr>
          <w:rFonts w:ascii="Arial" w:eastAsia="Arial" w:hAnsi="Arial" w:cs="Arial"/>
        </w:rPr>
        <w:t xml:space="preserve"> </w:t>
      </w:r>
      <w:proofErr w:type="spellStart"/>
      <w:r w:rsidRPr="002C3665">
        <w:rPr>
          <w:rFonts w:ascii="Arial" w:eastAsia="Arial" w:hAnsi="Arial" w:cs="Arial"/>
        </w:rPr>
        <w:t>the</w:t>
      </w:r>
      <w:proofErr w:type="spellEnd"/>
      <w:r w:rsidRPr="002C3665">
        <w:rPr>
          <w:rFonts w:ascii="Arial" w:eastAsia="Arial" w:hAnsi="Arial" w:cs="Arial"/>
        </w:rPr>
        <w:t xml:space="preserve"> </w:t>
      </w:r>
      <w:proofErr w:type="spellStart"/>
      <w:r w:rsidRPr="002C3665">
        <w:rPr>
          <w:rFonts w:ascii="Arial" w:eastAsia="Arial" w:hAnsi="Arial" w:cs="Arial"/>
        </w:rPr>
        <w:t>Presence</w:t>
      </w:r>
      <w:proofErr w:type="spellEnd"/>
      <w:r w:rsidRPr="002C3665">
        <w:rPr>
          <w:rFonts w:ascii="Arial" w:eastAsia="Arial" w:hAnsi="Arial" w:cs="Arial"/>
        </w:rPr>
        <w:t xml:space="preserve"> </w:t>
      </w:r>
      <w:proofErr w:type="spellStart"/>
      <w:r w:rsidRPr="002C3665">
        <w:rPr>
          <w:rFonts w:ascii="Arial" w:eastAsia="Arial" w:hAnsi="Arial" w:cs="Arial"/>
        </w:rPr>
        <w:t>of</w:t>
      </w:r>
      <w:proofErr w:type="spellEnd"/>
      <w:r w:rsidRPr="002C3665">
        <w:rPr>
          <w:rFonts w:ascii="Arial" w:eastAsia="Arial" w:hAnsi="Arial" w:cs="Arial"/>
        </w:rPr>
        <w:t xml:space="preserve"> </w:t>
      </w:r>
      <w:proofErr w:type="spellStart"/>
      <w:r w:rsidRPr="002C3665">
        <w:rPr>
          <w:rFonts w:ascii="Arial" w:eastAsia="Arial" w:hAnsi="Arial" w:cs="Arial"/>
        </w:rPr>
        <w:t>Water</w:t>
      </w:r>
      <w:proofErr w:type="spellEnd"/>
      <w:r w:rsidRPr="002C3665">
        <w:rPr>
          <w:rFonts w:ascii="Arial" w:eastAsia="Arial" w:hAnsi="Arial" w:cs="Arial"/>
        </w:rPr>
        <w:t xml:space="preserve"> </w:t>
      </w:r>
      <w:proofErr w:type="spellStart"/>
      <w:r w:rsidRPr="002C3665">
        <w:rPr>
          <w:rFonts w:ascii="Arial" w:eastAsia="Arial" w:hAnsi="Arial" w:cs="Arial"/>
        </w:rPr>
        <w:t>and</w:t>
      </w:r>
      <w:proofErr w:type="spellEnd"/>
      <w:r w:rsidRPr="002C3665">
        <w:rPr>
          <w:rFonts w:ascii="Arial" w:eastAsia="Arial" w:hAnsi="Arial" w:cs="Arial"/>
        </w:rPr>
        <w:t xml:space="preserve"> </w:t>
      </w:r>
      <w:proofErr w:type="spellStart"/>
      <w:r w:rsidRPr="002C3665">
        <w:rPr>
          <w:rFonts w:ascii="Arial" w:eastAsia="Arial" w:hAnsi="Arial" w:cs="Arial"/>
        </w:rPr>
        <w:t>Water</w:t>
      </w:r>
      <w:proofErr w:type="spellEnd"/>
      <w:r w:rsidRPr="002C3665">
        <w:rPr>
          <w:rFonts w:ascii="Arial" w:eastAsia="Arial" w:hAnsi="Arial" w:cs="Arial"/>
        </w:rPr>
        <w:t xml:space="preserve"> </w:t>
      </w:r>
      <w:proofErr w:type="spellStart"/>
      <w:r w:rsidRPr="002C3665">
        <w:rPr>
          <w:rFonts w:ascii="Arial" w:eastAsia="Arial" w:hAnsi="Arial" w:cs="Arial"/>
        </w:rPr>
        <w:t>Vapor</w:t>
      </w:r>
      <w:proofErr w:type="spellEnd"/>
      <w:r w:rsidRPr="002C3665">
        <w:rPr>
          <w:rFonts w:ascii="Arial" w:eastAsia="Arial" w:hAnsi="Arial" w:cs="Arial"/>
        </w:rPr>
        <w:t xml:space="preserve">, standartas RecyClass7 ar kitas lygiavertis standartas, arba </w:t>
      </w:r>
    </w:p>
    <w:p w14:paraId="2FBC60F7" w14:textId="77777777" w:rsidR="0005740F" w:rsidRDefault="0005740F" w:rsidP="0005740F">
      <w:pPr>
        <w:shd w:val="clear" w:color="auto" w:fill="FFFFFF" w:themeFill="background1"/>
        <w:spacing w:after="0" w:line="240" w:lineRule="auto"/>
        <w:ind w:left="927"/>
        <w:jc w:val="both"/>
        <w:rPr>
          <w:rFonts w:ascii="Arial" w:eastAsia="Arial" w:hAnsi="Arial" w:cs="Arial"/>
        </w:rPr>
      </w:pPr>
      <w:r w:rsidRPr="002C3665">
        <w:rPr>
          <w:rFonts w:ascii="Arial" w:eastAsia="Arial" w:hAnsi="Arial" w:cs="Arial"/>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17A64F17" w14:textId="68E0C1C3" w:rsidR="00F84CC6" w:rsidRDefault="0005740F" w:rsidP="0005740F">
      <w:pPr>
        <w:pStyle w:val="Betarp"/>
        <w:spacing w:line="276" w:lineRule="auto"/>
        <w:ind w:left="927"/>
        <w:jc w:val="both"/>
        <w:rPr>
          <w:rFonts w:ascii="Arial" w:hAnsi="Arial" w:cs="Arial"/>
        </w:rPr>
      </w:pPr>
      <w:r w:rsidRPr="002C3665">
        <w:rPr>
          <w:rFonts w:ascii="Arial" w:eastAsia="Arial" w:hAnsi="Arial" w:cs="Arial"/>
        </w:rPr>
        <w:t>d) kiti lygiaverčiai įrodymai</w:t>
      </w:r>
      <w:r w:rsidR="00F84CC6">
        <w:rPr>
          <w:rFonts w:ascii="Arial" w:hAnsi="Arial" w:cs="Arial"/>
        </w:rPr>
        <w:t>.</w:t>
      </w:r>
    </w:p>
    <w:p w14:paraId="4F658BE8" w14:textId="67DFA737" w:rsidR="00B24281" w:rsidRDefault="00B24281" w:rsidP="00317D70">
      <w:pPr>
        <w:pStyle w:val="Sraopastraipa"/>
        <w:tabs>
          <w:tab w:val="left" w:pos="720"/>
          <w:tab w:val="left" w:pos="900"/>
        </w:tabs>
        <w:spacing w:after="0" w:line="240" w:lineRule="auto"/>
        <w:ind w:left="0"/>
        <w:contextualSpacing w:val="0"/>
        <w:jc w:val="both"/>
        <w:rPr>
          <w:rFonts w:ascii="Arial" w:hAnsi="Arial"/>
          <w:lang w:val="lt-LT"/>
        </w:rPr>
      </w:pPr>
    </w:p>
    <w:p w14:paraId="03A5075B" w14:textId="77777777" w:rsidR="00F84CC6" w:rsidRDefault="00F84CC6" w:rsidP="00317D70">
      <w:pPr>
        <w:pStyle w:val="Sraopastraipa"/>
        <w:tabs>
          <w:tab w:val="left" w:pos="720"/>
          <w:tab w:val="left" w:pos="900"/>
        </w:tabs>
        <w:spacing w:after="0" w:line="240" w:lineRule="auto"/>
        <w:ind w:left="0"/>
        <w:contextualSpacing w:val="0"/>
        <w:jc w:val="both"/>
        <w:rPr>
          <w:rFonts w:ascii="Arial" w:hAnsi="Arial"/>
          <w:lang w:val="lt-LT"/>
        </w:rPr>
      </w:pPr>
    </w:p>
    <w:p w14:paraId="0CF41C60" w14:textId="77777777" w:rsidR="00503F46"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03F46" w14:paraId="36A17EFF" w14:textId="77777777" w:rsidTr="00503F46">
        <w:tc>
          <w:tcPr>
            <w:tcW w:w="8505" w:type="dxa"/>
            <w:tcBorders>
              <w:bottom w:val="single" w:sz="4" w:space="0" w:color="auto"/>
            </w:tcBorders>
          </w:tcPr>
          <w:p w14:paraId="3FDA5952" w14:textId="77777777" w:rsidR="00503F46" w:rsidRDefault="00503F46" w:rsidP="00317D70">
            <w:pPr>
              <w:pStyle w:val="Sraopastraipa"/>
              <w:tabs>
                <w:tab w:val="left" w:pos="720"/>
                <w:tab w:val="left" w:pos="900"/>
              </w:tabs>
              <w:spacing w:line="240" w:lineRule="auto"/>
              <w:ind w:left="0"/>
              <w:contextualSpacing w:val="0"/>
              <w:jc w:val="both"/>
              <w:rPr>
                <w:rFonts w:ascii="Arial" w:hAnsi="Arial"/>
                <w:lang w:val="lt-LT"/>
              </w:rPr>
            </w:pPr>
          </w:p>
        </w:tc>
      </w:tr>
      <w:tr w:rsidR="00503F46" w14:paraId="332B48FE" w14:textId="77777777" w:rsidTr="00503F46">
        <w:tc>
          <w:tcPr>
            <w:tcW w:w="8505" w:type="dxa"/>
            <w:tcBorders>
              <w:top w:val="single" w:sz="4" w:space="0" w:color="auto"/>
            </w:tcBorders>
          </w:tcPr>
          <w:p w14:paraId="6C91DF2A" w14:textId="218306C9" w:rsidR="00503F46" w:rsidRPr="00503F46" w:rsidRDefault="00503F46" w:rsidP="00503F46">
            <w:pPr>
              <w:pStyle w:val="Sraopastraipa"/>
              <w:tabs>
                <w:tab w:val="left" w:pos="720"/>
                <w:tab w:val="left" w:pos="900"/>
              </w:tabs>
              <w:spacing w:line="240" w:lineRule="auto"/>
              <w:ind w:left="0"/>
              <w:contextualSpacing w:val="0"/>
              <w:jc w:val="center"/>
              <w:rPr>
                <w:rFonts w:ascii="Arial" w:hAnsi="Arial"/>
                <w:i/>
                <w:iCs/>
                <w:lang w:val="lt-LT"/>
              </w:rPr>
            </w:pPr>
            <w:r>
              <w:rPr>
                <w:rFonts w:ascii="Arial" w:hAnsi="Arial"/>
                <w:i/>
                <w:iCs/>
                <w:lang w:val="lt-LT"/>
              </w:rPr>
              <w:t>(t</w:t>
            </w:r>
            <w:r w:rsidR="00F84CC6">
              <w:rPr>
                <w:rFonts w:ascii="Arial" w:hAnsi="Arial"/>
                <w:i/>
                <w:iCs/>
                <w:lang w:val="lt-LT"/>
              </w:rPr>
              <w:t>ie</w:t>
            </w:r>
            <w:r>
              <w:rPr>
                <w:rFonts w:ascii="Arial" w:hAnsi="Arial"/>
                <w:i/>
                <w:iCs/>
                <w:lang w:val="lt-LT"/>
              </w:rPr>
              <w:t>kėjo vadovo arba jo įgalioto asmens pareigos, vardas, pavardė, parašas)</w:t>
            </w:r>
          </w:p>
        </w:tc>
      </w:tr>
    </w:tbl>
    <w:p w14:paraId="42997C36" w14:textId="77777777" w:rsidR="00503F46" w:rsidRPr="00486A0D"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p w14:paraId="47A2CF06" w14:textId="77777777" w:rsidR="00317D70" w:rsidRPr="00F66B4B" w:rsidRDefault="00317D70" w:rsidP="00503F46">
      <w:pPr>
        <w:pStyle w:val="Betarp"/>
        <w:rPr>
          <w:rFonts w:ascii="Arial" w:hAnsi="Arial" w:cs="Arial"/>
        </w:rPr>
      </w:pPr>
    </w:p>
    <w:p w14:paraId="05B5346D" w14:textId="77777777" w:rsidR="00B24281" w:rsidRPr="00A22E68" w:rsidRDefault="00B24281" w:rsidP="00B24281">
      <w:pPr>
        <w:pStyle w:val="Sraopastraipa"/>
        <w:tabs>
          <w:tab w:val="left" w:pos="709"/>
          <w:tab w:val="left" w:pos="900"/>
        </w:tabs>
        <w:spacing w:after="0" w:line="240" w:lineRule="auto"/>
        <w:ind w:left="0"/>
        <w:contextualSpacing w:val="0"/>
        <w:jc w:val="both"/>
        <w:rPr>
          <w:rFonts w:ascii="Arial" w:hAnsi="Arial"/>
          <w:lang w:val="lt-LT"/>
        </w:rPr>
      </w:pPr>
    </w:p>
    <w:p w14:paraId="36A76CFF" w14:textId="77777777" w:rsidR="002017D3" w:rsidRDefault="002017D3" w:rsidP="00503F46">
      <w:pPr>
        <w:rPr>
          <w:i/>
          <w:iCs/>
        </w:rPr>
      </w:pPr>
    </w:p>
    <w:p w14:paraId="500D5145" w14:textId="77777777" w:rsidR="002017D3" w:rsidRDefault="002017D3" w:rsidP="002017D3">
      <w:pPr>
        <w:jc w:val="right"/>
        <w:rPr>
          <w:i/>
          <w:iCs/>
        </w:rPr>
      </w:pPr>
    </w:p>
    <w:sectPr w:rsidR="002017D3" w:rsidSect="00503F46">
      <w:headerReference w:type="default" r:id="rId7"/>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91B37" w14:textId="77777777" w:rsidR="00DD2ADC" w:rsidRDefault="00DD2ADC" w:rsidP="00503F46">
      <w:pPr>
        <w:spacing w:after="0" w:line="240" w:lineRule="auto"/>
      </w:pPr>
      <w:r>
        <w:separator/>
      </w:r>
    </w:p>
  </w:endnote>
  <w:endnote w:type="continuationSeparator" w:id="0">
    <w:p w14:paraId="078DCA58" w14:textId="77777777" w:rsidR="00DD2ADC" w:rsidRDefault="00DD2ADC" w:rsidP="00503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BB9D1" w14:textId="77777777" w:rsidR="00DD2ADC" w:rsidRDefault="00DD2ADC" w:rsidP="00503F46">
      <w:pPr>
        <w:spacing w:after="0" w:line="240" w:lineRule="auto"/>
      </w:pPr>
      <w:r>
        <w:separator/>
      </w:r>
    </w:p>
  </w:footnote>
  <w:footnote w:type="continuationSeparator" w:id="0">
    <w:p w14:paraId="728140A2" w14:textId="77777777" w:rsidR="00DD2ADC" w:rsidRDefault="00DD2ADC" w:rsidP="00503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3389" w14:textId="4314968A" w:rsidR="00503F46" w:rsidRPr="00503F46" w:rsidRDefault="00503F46" w:rsidP="00503F46">
    <w:pPr>
      <w:pStyle w:val="Antrats"/>
      <w:jc w:val="right"/>
      <w:rPr>
        <w:rFonts w:ascii="Arial" w:hAnsi="Arial" w:cs="Arial"/>
      </w:rPr>
    </w:pPr>
    <w:r>
      <w:rPr>
        <w:rFonts w:ascii="Arial" w:hAnsi="Arial" w:cs="Arial"/>
      </w:rPr>
      <w:t xml:space="preserve">Specialiųjų atviro konkurso sąlygų </w:t>
    </w:r>
    <w:r w:rsidR="002A35C5">
      <w:rPr>
        <w:rFonts w:ascii="Arial" w:hAnsi="Arial" w:cs="Arial"/>
      </w:rPr>
      <w:t>10</w:t>
    </w:r>
    <w:r>
      <w:rPr>
        <w:rFonts w:ascii="Arial" w:hAnsi="Arial" w:cs="Arial"/>
      </w:rPr>
      <w:t xml:space="preserve"> priedas „T</w:t>
    </w:r>
    <w:r w:rsidR="006A6C35">
      <w:rPr>
        <w:rFonts w:ascii="Arial" w:hAnsi="Arial" w:cs="Arial"/>
      </w:rPr>
      <w:t>ie</w:t>
    </w:r>
    <w:r>
      <w:rPr>
        <w:rFonts w:ascii="Arial" w:hAnsi="Arial" w:cs="Arial"/>
      </w:rPr>
      <w:t>kėjo deklaracija žaliesiems reikalavimams“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C855C24"/>
    <w:multiLevelType w:val="hybridMultilevel"/>
    <w:tmpl w:val="FD08D0DA"/>
    <w:lvl w:ilvl="0" w:tplc="8398F4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143453B"/>
    <w:multiLevelType w:val="multilevel"/>
    <w:tmpl w:val="5478CFF2"/>
    <w:lvl w:ilvl="0">
      <w:start w:val="1"/>
      <w:numFmt w:val="decimal"/>
      <w:lvlText w:val="%1."/>
      <w:lvlJc w:val="left"/>
      <w:pPr>
        <w:ind w:left="180" w:hanging="540"/>
      </w:pPr>
      <w:rPr>
        <w:rFonts w:hint="default"/>
      </w:rPr>
    </w:lvl>
    <w:lvl w:ilvl="1">
      <w:start w:val="4"/>
      <w:numFmt w:val="decimal"/>
      <w:lvlText w:val="%1.%2."/>
      <w:lvlJc w:val="left"/>
      <w:pPr>
        <w:ind w:left="360" w:hanging="72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720" w:hanging="108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108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440" w:hanging="1800"/>
      </w:pPr>
      <w:rPr>
        <w:rFonts w:hint="default"/>
      </w:rPr>
    </w:lvl>
    <w:lvl w:ilvl="8">
      <w:start w:val="1"/>
      <w:numFmt w:val="decimal"/>
      <w:lvlText w:val="%1.%2.%3.%4.%5.%6.%7.%8.%9."/>
      <w:lvlJc w:val="left"/>
      <w:pPr>
        <w:ind w:left="1440" w:hanging="1800"/>
      </w:pPr>
      <w:rPr>
        <w:rFonts w:hint="default"/>
      </w:rPr>
    </w:lvl>
  </w:abstractNum>
  <w:abstractNum w:abstractNumId="3" w15:restartNumberingAfterBreak="0">
    <w:nsid w:val="5E553477"/>
    <w:multiLevelType w:val="hybridMultilevel"/>
    <w:tmpl w:val="FD08D0DA"/>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369723734">
    <w:abstractNumId w:val="0"/>
  </w:num>
  <w:num w:numId="2" w16cid:durableId="441145614">
    <w:abstractNumId w:val="1"/>
  </w:num>
  <w:num w:numId="3" w16cid:durableId="1115634459">
    <w:abstractNumId w:val="2"/>
  </w:num>
  <w:num w:numId="4" w16cid:durableId="17154202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5740F"/>
    <w:rsid w:val="0006680A"/>
    <w:rsid w:val="000F35CC"/>
    <w:rsid w:val="00103FE0"/>
    <w:rsid w:val="0012747C"/>
    <w:rsid w:val="001E3B7C"/>
    <w:rsid w:val="002017D3"/>
    <w:rsid w:val="00212EE1"/>
    <w:rsid w:val="00232D7F"/>
    <w:rsid w:val="00275F86"/>
    <w:rsid w:val="00293F52"/>
    <w:rsid w:val="002A04C7"/>
    <w:rsid w:val="002A35C5"/>
    <w:rsid w:val="00317D70"/>
    <w:rsid w:val="003668BF"/>
    <w:rsid w:val="003A5A1D"/>
    <w:rsid w:val="003C718B"/>
    <w:rsid w:val="004C090A"/>
    <w:rsid w:val="00503F46"/>
    <w:rsid w:val="00504ED3"/>
    <w:rsid w:val="00654C89"/>
    <w:rsid w:val="006A6C35"/>
    <w:rsid w:val="00726F66"/>
    <w:rsid w:val="007B1D50"/>
    <w:rsid w:val="007E3CE1"/>
    <w:rsid w:val="00815DE1"/>
    <w:rsid w:val="009154AF"/>
    <w:rsid w:val="00950EF5"/>
    <w:rsid w:val="00A17197"/>
    <w:rsid w:val="00A31E59"/>
    <w:rsid w:val="00B24281"/>
    <w:rsid w:val="00B44716"/>
    <w:rsid w:val="00B57241"/>
    <w:rsid w:val="00B76C39"/>
    <w:rsid w:val="00BE27FB"/>
    <w:rsid w:val="00C32E2C"/>
    <w:rsid w:val="00CD05B6"/>
    <w:rsid w:val="00D72A2C"/>
    <w:rsid w:val="00DD2ADC"/>
    <w:rsid w:val="00DD4197"/>
    <w:rsid w:val="00DE0979"/>
    <w:rsid w:val="00DF687C"/>
    <w:rsid w:val="00E04F0C"/>
    <w:rsid w:val="00E25529"/>
    <w:rsid w:val="00E43DB0"/>
    <w:rsid w:val="00EA61AD"/>
    <w:rsid w:val="00EB0319"/>
    <w:rsid w:val="00EE6C0F"/>
    <w:rsid w:val="00F84CC6"/>
    <w:rsid w:val="00F867B2"/>
    <w:rsid w:val="00F870F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styleId="Antrats">
    <w:name w:val="header"/>
    <w:basedOn w:val="prastasis"/>
    <w:link w:val="AntratsDiagrama"/>
    <w:uiPriority w:val="99"/>
    <w:unhideWhenUsed/>
    <w:rsid w:val="00503F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3F46"/>
  </w:style>
  <w:style w:type="paragraph" w:styleId="Porat">
    <w:name w:val="footer"/>
    <w:basedOn w:val="prastasis"/>
    <w:link w:val="PoratDiagrama"/>
    <w:uiPriority w:val="99"/>
    <w:unhideWhenUsed/>
    <w:rsid w:val="00503F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3F46"/>
  </w:style>
  <w:style w:type="table" w:styleId="Lentelstinklelis">
    <w:name w:val="Table Grid"/>
    <w:basedOn w:val="prastojilentel"/>
    <w:uiPriority w:val="39"/>
    <w:rsid w:val="0050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03F46"/>
    <w:rPr>
      <w:color w:val="808080"/>
    </w:rPr>
  </w:style>
  <w:style w:type="character" w:customStyle="1" w:styleId="Bodytext2">
    <w:name w:val="Body text (2)_"/>
    <w:link w:val="Bodytext20"/>
    <w:rsid w:val="0005740F"/>
    <w:rPr>
      <w:i/>
      <w:iCs/>
      <w:sz w:val="23"/>
      <w:szCs w:val="23"/>
      <w:shd w:val="clear" w:color="auto" w:fill="FFFFFF"/>
    </w:rPr>
  </w:style>
  <w:style w:type="paragraph" w:customStyle="1" w:styleId="Bodytext20">
    <w:name w:val="Body text (2)"/>
    <w:basedOn w:val="prastasis"/>
    <w:link w:val="Bodytext2"/>
    <w:rsid w:val="0005740F"/>
    <w:pPr>
      <w:shd w:val="clear" w:color="auto" w:fill="FFFFFF"/>
      <w:spacing w:after="0" w:line="269" w:lineRule="exact"/>
      <w:ind w:hanging="400"/>
    </w:pPr>
    <w:rPr>
      <w:i/>
      <w:i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1625</Words>
  <Characters>927</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Gražina Aleknaitė-Umbrasienė | VMU</cp:lastModifiedBy>
  <cp:revision>3</cp:revision>
  <dcterms:created xsi:type="dcterms:W3CDTF">2026-06-10T06:42:00Z</dcterms:created>
  <dcterms:modified xsi:type="dcterms:W3CDTF">2026-06-10T07:27:00Z</dcterms:modified>
</cp:coreProperties>
</file>